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FEF" w:rsidRDefault="00687FEF" w:rsidP="00687FEF"/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3"/>
        <w:gridCol w:w="7129"/>
      </w:tblGrid>
      <w:tr w:rsidR="00687FEF" w:rsidTr="00687FEF">
        <w:trPr>
          <w:trHeight w:val="850"/>
        </w:trPr>
        <w:tc>
          <w:tcPr>
            <w:tcW w:w="1951" w:type="dxa"/>
            <w:hideMark/>
          </w:tcPr>
          <w:p w:rsidR="00687FEF" w:rsidRDefault="00687FEF">
            <w:pPr>
              <w:pStyle w:val="Ante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962025" cy="962025"/>
                  <wp:effectExtent l="0" t="0" r="9525" b="9525"/>
                  <wp:docPr id="1" name="Imagine 1" descr="sigl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sigl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7" w:type="dxa"/>
          </w:tcPr>
          <w:p w:rsidR="00687FEF" w:rsidRDefault="00687FEF">
            <w:pPr>
              <w:jc w:val="center"/>
              <w:rPr>
                <w:rFonts w:ascii="Times New Roman" w:hAnsi="Times New Roman" w:cs="Times New Roman"/>
                <w:b/>
                <w:lang w:val="it-IT" w:eastAsia="en-US"/>
              </w:rPr>
            </w:pPr>
          </w:p>
          <w:p w:rsidR="00687FEF" w:rsidRDefault="00687F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MINISTERUL SĂNĂTĂŢII</w:t>
            </w:r>
          </w:p>
          <w:p w:rsidR="00687FEF" w:rsidRDefault="00687F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DIRECŢIA DE SĂNĂTATE PUBLICĂ A JUDEȚULUI TULCEA</w:t>
            </w:r>
          </w:p>
        </w:tc>
      </w:tr>
    </w:tbl>
    <w:p w:rsidR="00687FEF" w:rsidRDefault="00687FEF" w:rsidP="00687FEF"/>
    <w:p w:rsidR="00687FEF" w:rsidRDefault="00687FEF" w:rsidP="00687FEF">
      <w:pPr>
        <w:jc w:val="center"/>
        <w:rPr>
          <w:b/>
          <w:i/>
          <w:sz w:val="32"/>
          <w:szCs w:val="32"/>
          <w:lang w:val="fr-FR"/>
        </w:rPr>
      </w:pPr>
      <w:proofErr w:type="spellStart"/>
      <w:r>
        <w:rPr>
          <w:b/>
          <w:i/>
          <w:sz w:val="32"/>
          <w:szCs w:val="32"/>
          <w:lang w:val="fr-FR"/>
        </w:rPr>
        <w:t>Calitatea</w:t>
      </w:r>
      <w:proofErr w:type="spellEnd"/>
      <w:r>
        <w:rPr>
          <w:b/>
          <w:i/>
          <w:sz w:val="32"/>
          <w:szCs w:val="32"/>
          <w:lang w:val="fr-FR"/>
        </w:rPr>
        <w:t xml:space="preserve"> </w:t>
      </w:r>
      <w:proofErr w:type="spellStart"/>
      <w:r>
        <w:rPr>
          <w:b/>
          <w:i/>
          <w:sz w:val="32"/>
          <w:szCs w:val="32"/>
          <w:lang w:val="fr-FR"/>
        </w:rPr>
        <w:t>apei</w:t>
      </w:r>
      <w:proofErr w:type="spellEnd"/>
      <w:r>
        <w:rPr>
          <w:b/>
          <w:i/>
          <w:sz w:val="32"/>
          <w:szCs w:val="32"/>
          <w:lang w:val="fr-FR"/>
        </w:rPr>
        <w:t xml:space="preserve"> </w:t>
      </w:r>
      <w:proofErr w:type="gramStart"/>
      <w:r>
        <w:rPr>
          <w:b/>
          <w:i/>
          <w:sz w:val="32"/>
          <w:szCs w:val="32"/>
          <w:lang w:val="fr-FR"/>
        </w:rPr>
        <w:t xml:space="preserve">de </w:t>
      </w:r>
      <w:proofErr w:type="spellStart"/>
      <w:r>
        <w:rPr>
          <w:b/>
          <w:i/>
          <w:sz w:val="32"/>
          <w:szCs w:val="32"/>
          <w:lang w:val="fr-FR"/>
        </w:rPr>
        <w:t>îmbăiere</w:t>
      </w:r>
      <w:proofErr w:type="spellEnd"/>
      <w:proofErr w:type="gramEnd"/>
      <w:r>
        <w:rPr>
          <w:b/>
          <w:i/>
          <w:sz w:val="32"/>
          <w:szCs w:val="32"/>
          <w:lang w:val="fr-FR"/>
        </w:rPr>
        <w:t xml:space="preserve"> JUDE</w:t>
      </w:r>
      <w:r>
        <w:rPr>
          <w:b/>
          <w:i/>
          <w:sz w:val="32"/>
          <w:szCs w:val="32"/>
        </w:rPr>
        <w:t>Ț</w:t>
      </w:r>
      <w:r w:rsidR="00673D13">
        <w:rPr>
          <w:b/>
          <w:i/>
          <w:sz w:val="32"/>
          <w:szCs w:val="32"/>
          <w:lang w:val="fr-FR"/>
        </w:rPr>
        <w:t xml:space="preserve"> TULCEA – 21.08</w:t>
      </w:r>
      <w:r w:rsidR="009A73F6">
        <w:rPr>
          <w:b/>
          <w:i/>
          <w:sz w:val="32"/>
          <w:szCs w:val="32"/>
          <w:lang w:val="fr-FR"/>
        </w:rPr>
        <w:t>.2025</w:t>
      </w:r>
    </w:p>
    <w:p w:rsidR="00687FEF" w:rsidRDefault="00687FEF" w:rsidP="00687FEF">
      <w:pPr>
        <w:jc w:val="center"/>
        <w:rPr>
          <w:b/>
          <w:i/>
          <w:sz w:val="32"/>
          <w:szCs w:val="32"/>
          <w:lang w:val="fr-FR"/>
        </w:rPr>
      </w:pPr>
    </w:p>
    <w:tbl>
      <w:tblPr>
        <w:tblW w:w="10711" w:type="dxa"/>
        <w:tblInd w:w="-601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1E0" w:firstRow="1" w:lastRow="1" w:firstColumn="1" w:lastColumn="1" w:noHBand="0" w:noVBand="0"/>
      </w:tblPr>
      <w:tblGrid>
        <w:gridCol w:w="1589"/>
        <w:gridCol w:w="3402"/>
        <w:gridCol w:w="3685"/>
        <w:gridCol w:w="2035"/>
      </w:tblGrid>
      <w:tr w:rsidR="00687FEF" w:rsidTr="00687FEF">
        <w:trPr>
          <w:trHeight w:val="189"/>
        </w:trPr>
        <w:tc>
          <w:tcPr>
            <w:tcW w:w="1589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687FEF" w:rsidRDefault="00A95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687FEF" w:rsidRDefault="00687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PARAMETRII</w:t>
            </w:r>
          </w:p>
        </w:tc>
        <w:tc>
          <w:tcPr>
            <w:tcW w:w="2035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687FEF" w:rsidRDefault="00687FE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Recomandări/ observații</w:t>
            </w:r>
          </w:p>
          <w:p w:rsidR="00687FEF" w:rsidRDefault="009A73F6">
            <w:pPr>
              <w:jc w:val="center"/>
              <w:rPr>
                <w:b/>
                <w:sz w:val="24"/>
                <w:szCs w:val="24"/>
                <w:u w:val="single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u w:val="single"/>
                <w:lang w:eastAsia="en-US"/>
              </w:rPr>
              <w:t>Evaluare sezon estival 2025</w:t>
            </w:r>
          </w:p>
        </w:tc>
      </w:tr>
      <w:tr w:rsidR="00687FEF" w:rsidTr="00687FEF">
        <w:trPr>
          <w:trHeight w:val="5184"/>
        </w:trPr>
        <w:tc>
          <w:tcPr>
            <w:tcW w:w="0" w:type="auto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687FEF" w:rsidRDefault="00687FEF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87FEF" w:rsidRDefault="00687FEF">
            <w:pPr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  <w:p w:rsidR="00687FEF" w:rsidRDefault="00687FEF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lang w:eastAsia="en-US"/>
              </w:rPr>
              <w:t>Escherichia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coli</w:t>
            </w:r>
          </w:p>
          <w:p w:rsidR="00687FEF" w:rsidRDefault="00687FEF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Valoare de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referinţă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 / volum de apă</w:t>
            </w:r>
          </w:p>
          <w:p w:rsidR="00687FEF" w:rsidRDefault="00687FE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87FEF" w:rsidRDefault="00F60555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Excelentă &lt; 500</w:t>
            </w:r>
            <w:r w:rsidR="00687FEF">
              <w:rPr>
                <w:rFonts w:ascii="Times New Roman" w:hAnsi="Times New Roman" w:cs="Times New Roman"/>
                <w:b/>
                <w:lang w:eastAsia="en-US"/>
              </w:rPr>
              <w:t xml:space="preserve"> UFC / 100 ml</w:t>
            </w:r>
          </w:p>
          <w:p w:rsidR="00687FEF" w:rsidRDefault="00F60555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Bună &lt; 1000</w:t>
            </w:r>
            <w:r w:rsidR="00687FEF">
              <w:rPr>
                <w:rFonts w:ascii="Times New Roman" w:hAnsi="Times New Roman" w:cs="Times New Roman"/>
                <w:b/>
                <w:lang w:eastAsia="en-US"/>
              </w:rPr>
              <w:t xml:space="preserve"> UFC / 100 ml</w:t>
            </w:r>
          </w:p>
          <w:p w:rsidR="00687FEF" w:rsidRDefault="00F60555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Satisfăcătoare &gt; 900</w:t>
            </w:r>
            <w:r w:rsidR="00687FEF">
              <w:rPr>
                <w:rFonts w:ascii="Times New Roman" w:hAnsi="Times New Roman" w:cs="Times New Roman"/>
                <w:b/>
                <w:lang w:eastAsia="en-US"/>
              </w:rPr>
              <w:t xml:space="preserve">  UFC /100ml</w:t>
            </w:r>
          </w:p>
          <w:p w:rsidR="00687FEF" w:rsidRDefault="00687FE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  <w:p w:rsidR="00687FEF" w:rsidRDefault="00687FEF">
            <w:pPr>
              <w:jc w:val="center"/>
              <w:rPr>
                <w:b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(HG 546/2008)</w:t>
            </w:r>
          </w:p>
        </w:tc>
        <w:tc>
          <w:tcPr>
            <w:tcW w:w="36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87FEF" w:rsidRDefault="00687FE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  <w:p w:rsidR="00687FEF" w:rsidRDefault="00687FE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  <w:p w:rsidR="00687FEF" w:rsidRDefault="00687FEF" w:rsidP="00EC09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Enterococi</w:t>
            </w:r>
            <w:r w:rsidR="00EC091D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intestinali</w:t>
            </w:r>
          </w:p>
          <w:p w:rsidR="00687FEF" w:rsidRDefault="00687FE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687FEF" w:rsidRDefault="00687FE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Valoare de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referinţă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/ volum de apă</w:t>
            </w:r>
          </w:p>
          <w:p w:rsidR="00687FEF" w:rsidRDefault="00687FEF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687FEF" w:rsidRDefault="00687FEF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687FEF" w:rsidRDefault="00F60555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Excelentă &lt;  200</w:t>
            </w:r>
            <w:r w:rsidR="00687FEF">
              <w:rPr>
                <w:rFonts w:ascii="Times New Roman" w:hAnsi="Times New Roman" w:cs="Times New Roman"/>
                <w:b/>
                <w:lang w:eastAsia="en-US"/>
              </w:rPr>
              <w:t xml:space="preserve"> UFC / 100 ml</w:t>
            </w:r>
          </w:p>
          <w:p w:rsidR="00687FEF" w:rsidRDefault="00F60555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Bună &lt; 4</w:t>
            </w:r>
            <w:r w:rsidR="00687FEF">
              <w:rPr>
                <w:rFonts w:ascii="Times New Roman" w:hAnsi="Times New Roman" w:cs="Times New Roman"/>
                <w:b/>
                <w:lang w:eastAsia="en-US"/>
              </w:rPr>
              <w:t>00 UFC / 100 ml</w:t>
            </w:r>
          </w:p>
          <w:p w:rsidR="00687FEF" w:rsidRDefault="00F60555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Satisfăcătoare &gt; 4</w:t>
            </w:r>
            <w:r w:rsidR="00687FEF">
              <w:rPr>
                <w:rFonts w:ascii="Times New Roman" w:hAnsi="Times New Roman" w:cs="Times New Roman"/>
                <w:b/>
                <w:lang w:eastAsia="en-US"/>
              </w:rPr>
              <w:t>00 UFC / 100ml</w:t>
            </w:r>
          </w:p>
          <w:p w:rsidR="00687FEF" w:rsidRDefault="00687FEF">
            <w:pPr>
              <w:rPr>
                <w:lang w:val="en-US" w:eastAsia="en-US"/>
              </w:rPr>
            </w:pPr>
          </w:p>
          <w:p w:rsidR="00687FEF" w:rsidRDefault="00687FEF">
            <w:pPr>
              <w:rPr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            (HG 546/2008)</w:t>
            </w:r>
          </w:p>
        </w:tc>
        <w:tc>
          <w:tcPr>
            <w:tcW w:w="0" w:type="auto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687FEF" w:rsidRDefault="00687FEF">
            <w:pPr>
              <w:spacing w:after="0" w:line="256" w:lineRule="auto"/>
              <w:rPr>
                <w:b/>
                <w:sz w:val="24"/>
                <w:szCs w:val="24"/>
                <w:u w:val="single"/>
                <w:lang w:val="en-US" w:eastAsia="en-US"/>
              </w:rPr>
            </w:pPr>
          </w:p>
        </w:tc>
      </w:tr>
      <w:tr w:rsidR="00687FEF" w:rsidTr="00687FEF">
        <w:trPr>
          <w:trHeight w:val="1492"/>
        </w:trPr>
        <w:tc>
          <w:tcPr>
            <w:tcW w:w="158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687FEF" w:rsidRDefault="00A95D96">
            <w:pPr>
              <w:jc w:val="center"/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  <w:lang w:val="en-US" w:eastAsia="en-US"/>
              </w:rPr>
              <w:t>PUNCT RECOLT</w:t>
            </w:r>
            <w:r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  <w:lang w:eastAsia="en-US"/>
              </w:rPr>
              <w:t xml:space="preserve">Ă - </w:t>
            </w:r>
            <w:r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  <w:lang w:val="en-US" w:eastAsia="en-US"/>
              </w:rPr>
              <w:t xml:space="preserve"> PLAJA   </w:t>
            </w:r>
            <w:r w:rsidR="00687FEF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  <w:lang w:val="en-US" w:eastAsia="en-US"/>
              </w:rPr>
              <w:t>LAC CIUPERCA- MUNICIPIUL TULCEA</w:t>
            </w:r>
          </w:p>
        </w:tc>
        <w:tc>
          <w:tcPr>
            <w:tcW w:w="3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687FEF" w:rsidRDefault="00673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141</w:t>
            </w:r>
            <w:r w:rsidR="00687FEF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 xml:space="preserve"> UFC / 100 ml</w:t>
            </w:r>
          </w:p>
        </w:tc>
        <w:tc>
          <w:tcPr>
            <w:tcW w:w="36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687FEF" w:rsidRDefault="00673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20</w:t>
            </w:r>
            <w:bookmarkStart w:id="0" w:name="_GoBack"/>
            <w:bookmarkEnd w:id="0"/>
            <w:r w:rsidR="00687FEF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 xml:space="preserve"> UFC / 100 ml</w:t>
            </w:r>
          </w:p>
        </w:tc>
        <w:tc>
          <w:tcPr>
            <w:tcW w:w="20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F60555" w:rsidRDefault="00F6055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687FEF" w:rsidRDefault="00687FE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Îmbăierea este permisă</w:t>
            </w:r>
          </w:p>
          <w:p w:rsidR="00687FEF" w:rsidRDefault="00687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</w:tr>
    </w:tbl>
    <w:p w:rsidR="00687FEF" w:rsidRDefault="00687FEF" w:rsidP="00687FEF"/>
    <w:p w:rsidR="00687FEF" w:rsidRDefault="00687FEF" w:rsidP="00687FEF"/>
    <w:p w:rsidR="00687FEF" w:rsidRDefault="00687FEF" w:rsidP="00687FEF">
      <w:pPr>
        <w:pStyle w:val="Antet"/>
        <w:jc w:val="center"/>
        <w:rPr>
          <w:rFonts w:ascii="Times New Roman" w:hAnsi="Times New Roman" w:cs="Times New Roman"/>
          <w:sz w:val="20"/>
          <w:szCs w:val="20"/>
        </w:rPr>
      </w:pPr>
    </w:p>
    <w:p w:rsidR="001C3623" w:rsidRDefault="001C3623"/>
    <w:sectPr w:rsidR="001C3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F1"/>
    <w:rsid w:val="001C3623"/>
    <w:rsid w:val="00673D13"/>
    <w:rsid w:val="00687FEF"/>
    <w:rsid w:val="006F2AF1"/>
    <w:rsid w:val="009A73F6"/>
    <w:rsid w:val="00A95D96"/>
    <w:rsid w:val="00EC091D"/>
    <w:rsid w:val="00F6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B5661-0C77-4251-9AC7-A1A4AF0E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FEF"/>
    <w:pPr>
      <w:spacing w:after="200" w:line="276" w:lineRule="auto"/>
    </w:pPr>
    <w:rPr>
      <w:rFonts w:eastAsiaTheme="minorEastAsia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unhideWhenUsed/>
    <w:rsid w:val="00687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687FEF"/>
    <w:rPr>
      <w:rFonts w:eastAsiaTheme="minorEastAsia"/>
      <w:lang w:eastAsia="ro-RO"/>
    </w:rPr>
  </w:style>
  <w:style w:type="table" w:styleId="Tabelgril">
    <w:name w:val="Table Grid"/>
    <w:basedOn w:val="TabelNormal"/>
    <w:uiPriority w:val="59"/>
    <w:rsid w:val="00687FE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1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564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2023-08-08T08:21:00Z</dcterms:created>
  <dcterms:modified xsi:type="dcterms:W3CDTF">2025-08-26T06:18:00Z</dcterms:modified>
</cp:coreProperties>
</file>